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8B83" w14:textId="60D33D8A" w:rsidR="00493F51" w:rsidRDefault="00A401D5" w:rsidP="00A401D5">
      <w:r w:rsidRPr="00A401D5">
        <w:rPr>
          <w:rFonts w:hint="eastAsia"/>
          <w:b/>
          <w:bCs/>
        </w:rPr>
        <w:t>『コロナ禍におけるITツール利活用の現状と事業競争力を高めるデジタル化支援のあるべき姿の調査研究』</w:t>
      </w:r>
      <w:r w:rsidRPr="008A4C8C">
        <w:rPr>
          <w:rFonts w:hint="eastAsia"/>
          <w:b/>
          <w:bCs/>
        </w:rPr>
        <w:t>の概要</w:t>
      </w:r>
    </w:p>
    <w:p w14:paraId="2643B023" w14:textId="0DC8F633" w:rsidR="008A4C8C" w:rsidRDefault="008A4C8C" w:rsidP="00A401D5"/>
    <w:p w14:paraId="7199C0F1" w14:textId="77777777" w:rsidR="008A4C8C" w:rsidRDefault="008A4C8C" w:rsidP="00A401D5">
      <w:pPr>
        <w:rPr>
          <w:rFonts w:hint="eastAsia"/>
        </w:rPr>
      </w:pPr>
    </w:p>
    <w:p w14:paraId="6B073A9C" w14:textId="7CEE65B8" w:rsidR="00A401D5" w:rsidRDefault="00A401D5" w:rsidP="00A401D5">
      <w:pPr>
        <w:ind w:firstLineChars="100" w:firstLine="215"/>
        <w:rPr>
          <w:rFonts w:hAnsi="Century"/>
          <w:spacing w:val="2"/>
        </w:rPr>
      </w:pPr>
      <w:r>
        <w:rPr>
          <w:rFonts w:hAnsi="Century" w:hint="eastAsia"/>
          <w:spacing w:val="2"/>
        </w:rPr>
        <w:t>本調査研究では</w:t>
      </w:r>
      <w:r w:rsidRPr="005F4627">
        <w:rPr>
          <w:rFonts w:hAnsi="Century" w:hint="eastAsia"/>
          <w:spacing w:val="2"/>
        </w:rPr>
        <w:t>、</w:t>
      </w:r>
      <w:r>
        <w:rPr>
          <w:rFonts w:hAnsi="Century" w:hint="eastAsia"/>
          <w:spacing w:val="2"/>
        </w:rPr>
        <w:t>兵庫県内の</w:t>
      </w:r>
      <w:r w:rsidRPr="005F4627">
        <w:rPr>
          <w:rFonts w:hAnsi="Century" w:hint="eastAsia"/>
          <w:spacing w:val="2"/>
        </w:rPr>
        <w:t>中小</w:t>
      </w:r>
      <w:r>
        <w:rPr>
          <w:rFonts w:hAnsi="Century" w:hint="eastAsia"/>
          <w:spacing w:val="2"/>
        </w:rPr>
        <w:t>製造</w:t>
      </w:r>
      <w:r w:rsidRPr="005F4627">
        <w:rPr>
          <w:rFonts w:hAnsi="Century" w:hint="eastAsia"/>
          <w:spacing w:val="2"/>
        </w:rPr>
        <w:t>業</w:t>
      </w:r>
      <w:r>
        <w:rPr>
          <w:rFonts w:hAnsi="Century" w:hint="eastAsia"/>
          <w:spacing w:val="2"/>
        </w:rPr>
        <w:t>におけるIT</w:t>
      </w:r>
      <w:r w:rsidRPr="005F4627">
        <w:rPr>
          <w:rFonts w:hAnsi="Century" w:hint="eastAsia"/>
          <w:spacing w:val="2"/>
        </w:rPr>
        <w:t>ツール利活用の</w:t>
      </w:r>
      <w:r>
        <w:rPr>
          <w:rFonts w:hAnsi="Century" w:hint="eastAsia"/>
          <w:spacing w:val="2"/>
        </w:rPr>
        <w:t>実態</w:t>
      </w:r>
      <w:r w:rsidRPr="005F4627">
        <w:rPr>
          <w:rFonts w:hAnsi="Century" w:hint="eastAsia"/>
          <w:spacing w:val="2"/>
        </w:rPr>
        <w:t>と課題</w:t>
      </w:r>
      <w:r>
        <w:rPr>
          <w:rFonts w:hAnsi="Century" w:hint="eastAsia"/>
          <w:spacing w:val="2"/>
        </w:rPr>
        <w:t>、公的</w:t>
      </w:r>
      <w:r w:rsidRPr="00C3477E">
        <w:rPr>
          <w:color w:val="000000" w:themeColor="text1"/>
        </w:rPr>
        <w:t>支援機関</w:t>
      </w:r>
      <w:r>
        <w:rPr>
          <w:rFonts w:hint="eastAsia"/>
          <w:color w:val="000000" w:themeColor="text1"/>
        </w:rPr>
        <w:t>における</w:t>
      </w:r>
      <w:r w:rsidRPr="00C3477E">
        <w:rPr>
          <w:color w:val="000000" w:themeColor="text1"/>
        </w:rPr>
        <w:t>支援する側の</w:t>
      </w:r>
      <w:r>
        <w:rPr>
          <w:rFonts w:hint="eastAsia"/>
          <w:color w:val="000000" w:themeColor="text1"/>
        </w:rPr>
        <w:t>現状と</w:t>
      </w:r>
      <w:r w:rsidRPr="00C3477E">
        <w:rPr>
          <w:color w:val="000000" w:themeColor="text1"/>
        </w:rPr>
        <w:t>課題</w:t>
      </w:r>
      <w:r>
        <w:rPr>
          <w:rFonts w:hint="eastAsia"/>
          <w:color w:val="000000" w:themeColor="text1"/>
        </w:rPr>
        <w:t>をアンケート調査した。これらを</w:t>
      </w:r>
      <w:r>
        <w:rPr>
          <w:rFonts w:hAnsi="Century" w:hint="eastAsia"/>
          <w:spacing w:val="2"/>
        </w:rPr>
        <w:t>分析した結果に基づいて</w:t>
      </w:r>
      <w:r w:rsidRPr="005F4627">
        <w:rPr>
          <w:rFonts w:hAnsi="Century" w:hint="eastAsia"/>
          <w:spacing w:val="2"/>
        </w:rPr>
        <w:t>、中小</w:t>
      </w:r>
      <w:r>
        <w:rPr>
          <w:rFonts w:hAnsi="Century" w:hint="eastAsia"/>
          <w:spacing w:val="2"/>
        </w:rPr>
        <w:t>製造</w:t>
      </w:r>
      <w:r w:rsidRPr="005F4627">
        <w:rPr>
          <w:rFonts w:hAnsi="Century" w:hint="eastAsia"/>
          <w:spacing w:val="2"/>
        </w:rPr>
        <w:t>業</w:t>
      </w:r>
      <w:r>
        <w:rPr>
          <w:rFonts w:hAnsi="Century" w:hint="eastAsia"/>
          <w:spacing w:val="2"/>
        </w:rPr>
        <w:t>に向けた</w:t>
      </w:r>
      <w:r w:rsidRPr="005F4627">
        <w:rPr>
          <w:rFonts w:hAnsi="Century" w:hint="eastAsia"/>
          <w:spacing w:val="2"/>
        </w:rPr>
        <w:t>デジタル化支援</w:t>
      </w:r>
      <w:r>
        <w:rPr>
          <w:rFonts w:hAnsi="Century" w:hint="eastAsia"/>
          <w:spacing w:val="2"/>
        </w:rPr>
        <w:t>の</w:t>
      </w:r>
      <w:r w:rsidRPr="005F4627">
        <w:rPr>
          <w:rFonts w:hAnsi="Century" w:hint="eastAsia"/>
          <w:spacing w:val="2"/>
        </w:rPr>
        <w:t>あるべき姿</w:t>
      </w:r>
      <w:r>
        <w:rPr>
          <w:rFonts w:hAnsi="Century" w:hint="eastAsia"/>
          <w:spacing w:val="2"/>
        </w:rPr>
        <w:t>と、それを実現するために採るべき内容ついて</w:t>
      </w:r>
      <w:r w:rsidRPr="005F4627">
        <w:rPr>
          <w:rFonts w:hAnsi="Century" w:hint="eastAsia"/>
          <w:spacing w:val="2"/>
        </w:rPr>
        <w:t>研究</w:t>
      </w:r>
      <w:r>
        <w:rPr>
          <w:rFonts w:hAnsi="Century" w:hint="eastAsia"/>
          <w:spacing w:val="2"/>
        </w:rPr>
        <w:t>を進めた</w:t>
      </w:r>
      <w:r w:rsidRPr="005F4627">
        <w:rPr>
          <w:rFonts w:hAnsi="Century" w:hint="eastAsia"/>
          <w:spacing w:val="2"/>
        </w:rPr>
        <w:t>。</w:t>
      </w:r>
    </w:p>
    <w:p w14:paraId="36CA94B2" w14:textId="77777777" w:rsidR="008A4C8C" w:rsidRDefault="008A4C8C" w:rsidP="00A401D5">
      <w:pPr>
        <w:rPr>
          <w:rFonts w:hAnsi="Century" w:hint="eastAsia"/>
          <w:spacing w:val="2"/>
        </w:rPr>
      </w:pPr>
    </w:p>
    <w:p w14:paraId="02BA1E99" w14:textId="48A9A736" w:rsidR="00A401D5" w:rsidRPr="00BC7C1C" w:rsidRDefault="00A401D5" w:rsidP="00A401D5">
      <w:pPr>
        <w:rPr>
          <w:b/>
          <w:bCs/>
        </w:rPr>
      </w:pPr>
      <w:r w:rsidRPr="00BC7C1C">
        <w:rPr>
          <w:rFonts w:hint="eastAsia"/>
          <w:b/>
          <w:bCs/>
        </w:rPr>
        <w:t>１．中小製造業の現状</w:t>
      </w:r>
    </w:p>
    <w:p w14:paraId="1CB07FE9" w14:textId="76C7C057" w:rsidR="00A401D5" w:rsidRDefault="00A401D5" w:rsidP="00A401D5">
      <w:pPr>
        <w:ind w:firstLine="200"/>
        <w:rPr>
          <w:rFonts w:hAnsi="ＭＳ 明朝" w:cs="ＭＳ 明朝"/>
        </w:rPr>
      </w:pPr>
      <w:r>
        <w:rPr>
          <w:rFonts w:hAnsi="ＭＳ 明朝" w:cs="ＭＳ 明朝"/>
        </w:rPr>
        <w:t>多くの</w:t>
      </w:r>
      <w:r w:rsidR="00BC7C1C">
        <w:rPr>
          <w:rFonts w:hAnsi="ＭＳ 明朝" w:cs="ＭＳ 明朝" w:hint="eastAsia"/>
        </w:rPr>
        <w:t>中小製造業</w:t>
      </w:r>
      <w:r>
        <w:rPr>
          <w:rFonts w:hAnsi="ＭＳ 明朝" w:cs="ＭＳ 明朝"/>
        </w:rPr>
        <w:t>が</w:t>
      </w:r>
      <w:r w:rsidR="00BC7C1C">
        <w:rPr>
          <w:rFonts w:hAnsi="ＭＳ 明朝" w:cs="ＭＳ 明朝" w:hint="eastAsia"/>
        </w:rPr>
        <w:t>、</w:t>
      </w:r>
      <w:r>
        <w:rPr>
          <w:rFonts w:hAnsi="ＭＳ 明朝" w:cs="ＭＳ 明朝"/>
        </w:rPr>
        <w:t>「新規人材確保・育成」</w:t>
      </w:r>
      <w:r w:rsidR="00384D7C">
        <w:rPr>
          <w:rFonts w:hAnsi="ＭＳ 明朝" w:cs="ＭＳ 明朝" w:hint="eastAsia"/>
        </w:rPr>
        <w:t>や</w:t>
      </w:r>
      <w:r>
        <w:rPr>
          <w:rFonts w:hAnsi="ＭＳ 明朝" w:cs="ＭＳ 明朝"/>
        </w:rPr>
        <w:t>「技術力強化・技能承継」を課題としている</w:t>
      </w:r>
      <w:r>
        <w:rPr>
          <w:rFonts w:hAnsi="ＭＳ 明朝" w:cs="ＭＳ 明朝" w:hint="eastAsia"/>
        </w:rPr>
        <w:t>ことが</w:t>
      </w:r>
      <w:r>
        <w:rPr>
          <w:rFonts w:hAnsi="ＭＳ 明朝" w:cs="ＭＳ 明朝"/>
        </w:rPr>
        <w:t>浮き彫りとなった。</w:t>
      </w:r>
      <w:r w:rsidR="00BC7C1C">
        <w:rPr>
          <w:rFonts w:hAnsi="ＭＳ 明朝" w:cs="ＭＳ 明朝"/>
        </w:rPr>
        <w:t>中小製造業</w:t>
      </w:r>
      <w:r w:rsidR="00BC7C1C">
        <w:rPr>
          <w:rFonts w:hAnsi="ＭＳ 明朝" w:cs="ＭＳ 明朝" w:hint="eastAsia"/>
        </w:rPr>
        <w:t>における</w:t>
      </w:r>
      <w:r w:rsidR="00BC7C1C">
        <w:rPr>
          <w:rFonts w:hAnsi="ＭＳ 明朝" w:cs="ＭＳ 明朝"/>
        </w:rPr>
        <w:t>デジタル化</w:t>
      </w:r>
      <w:r w:rsidR="00BC7C1C">
        <w:rPr>
          <w:rFonts w:hAnsi="ＭＳ 明朝" w:cs="ＭＳ 明朝" w:hint="eastAsia"/>
        </w:rPr>
        <w:t>の</w:t>
      </w:r>
      <w:r w:rsidR="00BC7C1C">
        <w:rPr>
          <w:rFonts w:hAnsi="ＭＳ 明朝" w:cs="ＭＳ 明朝"/>
        </w:rPr>
        <w:t>重要度</w:t>
      </w:r>
      <w:r w:rsidR="00BC7C1C">
        <w:rPr>
          <w:rFonts w:hAnsi="ＭＳ 明朝" w:cs="ＭＳ 明朝" w:hint="eastAsia"/>
        </w:rPr>
        <w:t>は</w:t>
      </w:r>
      <w:r w:rsidR="00BC7C1C">
        <w:rPr>
          <w:rFonts w:hAnsi="ＭＳ 明朝" w:cs="ＭＳ 明朝"/>
        </w:rPr>
        <w:t>高まっている</w:t>
      </w:r>
      <w:r w:rsidR="00BC7C1C">
        <w:rPr>
          <w:rFonts w:hAnsi="ＭＳ 明朝" w:cs="ＭＳ 明朝" w:hint="eastAsia"/>
        </w:rPr>
        <w:t>が</w:t>
      </w:r>
      <w:r w:rsidR="00BC7C1C">
        <w:rPr>
          <w:rFonts w:hAnsi="ＭＳ 明朝" w:cs="ＭＳ 明朝"/>
        </w:rPr>
        <w:t>、ITツールの導入はまだまだ進んでいない。</w:t>
      </w:r>
      <w:r>
        <w:rPr>
          <w:rFonts w:hAnsi="ＭＳ 明朝" w:cs="ＭＳ 明朝"/>
        </w:rPr>
        <w:t xml:space="preserve"> </w:t>
      </w:r>
    </w:p>
    <w:p w14:paraId="3A27D2CE" w14:textId="3966D850" w:rsidR="00A401D5" w:rsidRDefault="00A401D5" w:rsidP="00A401D5">
      <w:pPr>
        <w:ind w:firstLine="200"/>
        <w:rPr>
          <w:rFonts w:hAnsi="ＭＳ 明朝" w:cs="ＭＳ 明朝"/>
        </w:rPr>
      </w:pPr>
      <w:r>
        <w:rPr>
          <w:rFonts w:hAnsi="ＭＳ 明朝" w:cs="ＭＳ 明朝"/>
        </w:rPr>
        <w:t>兵庫県内の中小製造業者へのアンケート</w:t>
      </w:r>
      <w:r w:rsidR="0076746E">
        <w:rPr>
          <w:rFonts w:hAnsi="ＭＳ 明朝" w:cs="ＭＳ 明朝" w:hint="eastAsia"/>
        </w:rPr>
        <w:t>によると</w:t>
      </w:r>
      <w:r>
        <w:rPr>
          <w:rFonts w:hAnsi="ＭＳ 明朝" w:cs="ＭＳ 明朝"/>
        </w:rPr>
        <w:t>、ITツールを導入している企業の方が、比較的業績が順調に推移しており、売上・利益の増加に寄与する可能性が</w:t>
      </w:r>
      <w:r>
        <w:rPr>
          <w:rFonts w:hAnsi="ＭＳ 明朝" w:cs="ＭＳ 明朝" w:hint="eastAsia"/>
        </w:rPr>
        <w:t>高い</w:t>
      </w:r>
      <w:r>
        <w:rPr>
          <w:rFonts w:hAnsi="ＭＳ 明朝" w:cs="ＭＳ 明朝"/>
        </w:rPr>
        <w:t>。</w:t>
      </w:r>
    </w:p>
    <w:p w14:paraId="2F80AF90" w14:textId="32AF742F" w:rsidR="00A401D5" w:rsidRDefault="00A401D5" w:rsidP="0076746E">
      <w:pPr>
        <w:ind w:firstLineChars="100" w:firstLine="211"/>
      </w:pPr>
      <w:r>
        <w:rPr>
          <w:rFonts w:hAnsi="ＭＳ 明朝" w:cs="ＭＳ 明朝"/>
        </w:rPr>
        <w:t>公的支援機関へのアンケート</w:t>
      </w:r>
      <w:r w:rsidR="00384D7C">
        <w:rPr>
          <w:rFonts w:hAnsi="ＭＳ 明朝" w:cs="ＭＳ 明朝" w:hint="eastAsia"/>
        </w:rPr>
        <w:t>によると</w:t>
      </w:r>
      <w:r>
        <w:rPr>
          <w:rFonts w:hAnsi="ＭＳ 明朝" w:cs="ＭＳ 明朝"/>
        </w:rPr>
        <w:t>、支援者側の製造業に対する知識が足りず、積極的に支援に取り組むべきという意思はある</w:t>
      </w:r>
      <w:r w:rsidR="0076746E">
        <w:rPr>
          <w:rFonts w:hAnsi="ＭＳ 明朝" w:cs="ＭＳ 明朝" w:hint="eastAsia"/>
        </w:rPr>
        <w:t>が</w:t>
      </w:r>
      <w:r>
        <w:rPr>
          <w:rFonts w:hAnsi="ＭＳ 明朝" w:cs="ＭＳ 明朝"/>
        </w:rPr>
        <w:t>、本来行うべき支援ができていない。</w:t>
      </w:r>
    </w:p>
    <w:p w14:paraId="71C03FDA" w14:textId="515F59F9" w:rsidR="00A401D5" w:rsidRDefault="00A401D5" w:rsidP="00A401D5"/>
    <w:p w14:paraId="180E2F85" w14:textId="77777777" w:rsidR="0076746E" w:rsidRPr="00BC7C1C" w:rsidRDefault="0076746E" w:rsidP="0076746E">
      <w:pPr>
        <w:rPr>
          <w:rFonts w:hAnsi="ＭＳ 明朝"/>
          <w:b/>
          <w:bCs/>
        </w:rPr>
      </w:pPr>
      <w:r w:rsidRPr="00BC7C1C">
        <w:rPr>
          <w:rFonts w:hint="eastAsia"/>
          <w:b/>
          <w:bCs/>
        </w:rPr>
        <w:t>２．</w:t>
      </w:r>
      <w:r w:rsidRPr="00BC7C1C">
        <w:rPr>
          <w:rFonts w:hAnsi="ＭＳ 明朝" w:hint="eastAsia"/>
          <w:b/>
          <w:bCs/>
        </w:rPr>
        <w:t>事業競争力を高めるためのあるべき姿</w:t>
      </w:r>
    </w:p>
    <w:p w14:paraId="4FECB090" w14:textId="6CADC22A" w:rsidR="0076746E" w:rsidRDefault="0076746E" w:rsidP="0076746E">
      <w:pPr>
        <w:ind w:firstLineChars="100" w:firstLine="211"/>
        <w:rPr>
          <w:rFonts w:hAnsi="ＭＳ 明朝"/>
        </w:rPr>
      </w:pPr>
      <w:r w:rsidRPr="00E70D97">
        <w:rPr>
          <w:rFonts w:hAnsi="ＭＳ 明朝" w:hint="eastAsia"/>
        </w:rPr>
        <w:t>デジタル化のあるべき姿</w:t>
      </w:r>
      <w:r>
        <w:rPr>
          <w:rFonts w:hAnsi="ＭＳ 明朝" w:hint="eastAsia"/>
        </w:rPr>
        <w:t>は、「</w:t>
      </w:r>
      <w:r w:rsidRPr="00225A86">
        <w:rPr>
          <w:rFonts w:hAnsi="ＭＳ 明朝" w:hint="eastAsia"/>
        </w:rPr>
        <w:t>ビジネスモデルや業務</w:t>
      </w:r>
      <w:r>
        <w:rPr>
          <w:rFonts w:hAnsi="ＭＳ 明朝" w:hint="eastAsia"/>
        </w:rPr>
        <w:t>の</w:t>
      </w:r>
      <w:r w:rsidRPr="00225A86">
        <w:rPr>
          <w:rFonts w:hAnsi="ＭＳ 明朝" w:hint="eastAsia"/>
        </w:rPr>
        <w:t>変革</w:t>
      </w:r>
      <w:r>
        <w:rPr>
          <w:rFonts w:hAnsi="ＭＳ 明朝" w:hint="eastAsia"/>
        </w:rPr>
        <w:t>」</w:t>
      </w:r>
      <w:r w:rsidRPr="00225A86">
        <w:rPr>
          <w:rFonts w:hAnsi="ＭＳ 明朝" w:hint="eastAsia"/>
        </w:rPr>
        <w:t>を通してユーザーに</w:t>
      </w:r>
      <w:r>
        <w:rPr>
          <w:rFonts w:hAnsi="ＭＳ 明朝" w:hint="eastAsia"/>
        </w:rPr>
        <w:t>新たな価値を</w:t>
      </w:r>
      <w:r w:rsidRPr="00225A86">
        <w:rPr>
          <w:rFonts w:hAnsi="ＭＳ 明朝" w:hint="eastAsia"/>
        </w:rPr>
        <w:t>提供</w:t>
      </w:r>
      <w:r>
        <w:rPr>
          <w:rFonts w:hAnsi="ＭＳ 明朝" w:hint="eastAsia"/>
        </w:rPr>
        <w:t>できる企業であ</w:t>
      </w:r>
      <w:r w:rsidR="00BC7C1C">
        <w:rPr>
          <w:rFonts w:hAnsi="ＭＳ 明朝" w:hint="eastAsia"/>
        </w:rPr>
        <w:t>る。</w:t>
      </w:r>
      <w:r>
        <w:rPr>
          <w:rFonts w:hAnsi="ＭＳ 明朝" w:hint="eastAsia"/>
        </w:rPr>
        <w:t>それは</w:t>
      </w:r>
      <w:r w:rsidR="00BC7C1C">
        <w:rPr>
          <w:rFonts w:hAnsi="ＭＳ 明朝" w:hint="eastAsia"/>
        </w:rPr>
        <w:t>、</w:t>
      </w:r>
      <w:r w:rsidRPr="00225A86">
        <w:rPr>
          <w:rFonts w:hAnsi="ＭＳ 明朝" w:hint="eastAsia"/>
        </w:rPr>
        <w:t>「業務の効率化」や「新たな付加価値を創出する」ことをベースとして実現</w:t>
      </w:r>
      <w:r>
        <w:rPr>
          <w:rFonts w:hAnsi="ＭＳ 明朝" w:hint="eastAsia"/>
        </w:rPr>
        <w:t>で</w:t>
      </w:r>
      <w:r w:rsidRPr="00225A86">
        <w:rPr>
          <w:rFonts w:hAnsi="ＭＳ 明朝" w:hint="eastAsia"/>
        </w:rPr>
        <w:t>きる。その結果、新たなビジネスチャンスや顧客層を獲得</w:t>
      </w:r>
      <w:r w:rsidR="008A4C8C">
        <w:rPr>
          <w:rFonts w:hAnsi="ＭＳ 明朝" w:hint="eastAsia"/>
        </w:rPr>
        <w:t>し、</w:t>
      </w:r>
      <w:r w:rsidRPr="00225A86">
        <w:rPr>
          <w:rFonts w:hAnsi="ＭＳ 明朝" w:hint="eastAsia"/>
        </w:rPr>
        <w:t>企業利益や企業価値の向上に</w:t>
      </w:r>
      <w:r>
        <w:rPr>
          <w:rFonts w:hAnsi="ＭＳ 明朝" w:hint="eastAsia"/>
        </w:rPr>
        <w:t>より事業競争力を高める</w:t>
      </w:r>
      <w:r w:rsidRPr="00225A86">
        <w:rPr>
          <w:rFonts w:hAnsi="ＭＳ 明朝" w:hint="eastAsia"/>
        </w:rPr>
        <w:t>ことができる。</w:t>
      </w:r>
    </w:p>
    <w:p w14:paraId="520B8870" w14:textId="0946591B" w:rsidR="0076746E" w:rsidRDefault="0076746E" w:rsidP="0076746E"/>
    <w:p w14:paraId="3E5F7285" w14:textId="6F8E0201" w:rsidR="0076746E" w:rsidRPr="00BC7C1C" w:rsidRDefault="0076746E" w:rsidP="0076746E">
      <w:pPr>
        <w:rPr>
          <w:b/>
          <w:bCs/>
        </w:rPr>
      </w:pPr>
      <w:r w:rsidRPr="00BC7C1C">
        <w:rPr>
          <w:rFonts w:hint="eastAsia"/>
          <w:b/>
          <w:bCs/>
        </w:rPr>
        <w:t>３．</w:t>
      </w:r>
      <w:r w:rsidRPr="00BC7C1C">
        <w:rPr>
          <w:rFonts w:hint="eastAsia"/>
          <w:b/>
          <w:bCs/>
        </w:rPr>
        <w:t>IT導入･DX化における課題</w:t>
      </w:r>
    </w:p>
    <w:p w14:paraId="565E34B5" w14:textId="0BDC2EC3" w:rsidR="0076746E" w:rsidRDefault="00BC7C1C" w:rsidP="0076746E">
      <w:pPr>
        <w:ind w:firstLineChars="100" w:firstLine="211"/>
        <w:rPr>
          <w:color w:val="000000" w:themeColor="text1"/>
        </w:rPr>
      </w:pPr>
      <w:r>
        <w:rPr>
          <w:rFonts w:hAnsi="ＭＳ 明朝" w:hint="eastAsia"/>
          <w:color w:val="000000" w:themeColor="text1"/>
        </w:rPr>
        <w:t>あるべき姿</w:t>
      </w:r>
      <w:r w:rsidR="0076746E">
        <w:rPr>
          <w:rFonts w:hAnsi="ＭＳ 明朝" w:hint="eastAsia"/>
          <w:color w:val="000000" w:themeColor="text1"/>
        </w:rPr>
        <w:t>を</w:t>
      </w:r>
      <w:r w:rsidR="0076746E">
        <w:rPr>
          <w:rFonts w:hAnsi="ＭＳ 明朝" w:hint="eastAsia"/>
          <w:color w:val="000000" w:themeColor="text1"/>
        </w:rPr>
        <w:t>実現</w:t>
      </w:r>
      <w:r w:rsidR="0076746E">
        <w:rPr>
          <w:rFonts w:hAnsi="ＭＳ 明朝" w:hint="eastAsia"/>
          <w:color w:val="000000" w:themeColor="text1"/>
        </w:rPr>
        <w:t>する</w:t>
      </w:r>
      <w:r w:rsidR="0076746E" w:rsidRPr="00375C1C">
        <w:rPr>
          <w:rFonts w:hint="eastAsia"/>
          <w:color w:val="000000" w:themeColor="text1"/>
        </w:rPr>
        <w:t>には、</w:t>
      </w:r>
      <w:r w:rsidR="0076746E">
        <w:rPr>
          <w:rFonts w:hint="eastAsia"/>
          <w:color w:val="000000" w:themeColor="text1"/>
        </w:rPr>
        <w:t>IT</w:t>
      </w:r>
      <w:r w:rsidR="0076746E" w:rsidRPr="00375C1C">
        <w:rPr>
          <w:rFonts w:hint="eastAsia"/>
          <w:color w:val="000000" w:themeColor="text1"/>
        </w:rPr>
        <w:t>ツールの開発や導入といった一連のデジタル化業務を内製化し、「デジタル化」を小集団活動の一つのテーマとして取り組んでいく。経営課題の解決や経営目標の達成のための自発的な取組みであり、かつ、経営者自身が積極的に関与することが重要である。</w:t>
      </w:r>
    </w:p>
    <w:p w14:paraId="6AD5091E" w14:textId="0D1ABBC0" w:rsidR="0076746E" w:rsidRDefault="0076746E" w:rsidP="0076746E">
      <w:pPr>
        <w:ind w:firstLineChars="100" w:firstLine="211"/>
        <w:rPr>
          <w:rFonts w:hAnsi="ＭＳ 明朝" w:cs="KozMinPr6N-Regular"/>
          <w:color w:val="000000" w:themeColor="text1"/>
        </w:rPr>
      </w:pPr>
      <w:r>
        <w:rPr>
          <w:rFonts w:hAnsi="ＭＳ 明朝" w:cs="KozMinPr6N-Regular" w:hint="eastAsia"/>
          <w:color w:val="000000" w:themeColor="text1"/>
        </w:rPr>
        <w:t>そのため</w:t>
      </w:r>
      <w:r w:rsidR="003A6DEB">
        <w:rPr>
          <w:rFonts w:hAnsi="ＭＳ 明朝" w:cs="KozMinPr6N-Regular" w:hint="eastAsia"/>
          <w:color w:val="000000" w:themeColor="text1"/>
        </w:rPr>
        <w:t>には</w:t>
      </w:r>
      <w:r w:rsidRPr="00375C1C">
        <w:rPr>
          <w:rFonts w:hAnsi="ＭＳ 明朝" w:cs="KozMinPr6N-Regular" w:hint="eastAsia"/>
          <w:color w:val="000000" w:themeColor="text1"/>
        </w:rPr>
        <w:t>、</w:t>
      </w:r>
      <w:r>
        <w:rPr>
          <w:rFonts w:hAnsi="ＭＳ 明朝" w:cs="KozMinPr6N-Regular" w:hint="eastAsia"/>
          <w:color w:val="000000" w:themeColor="text1"/>
        </w:rPr>
        <w:t>IT</w:t>
      </w:r>
      <w:r w:rsidRPr="00375C1C">
        <w:rPr>
          <w:rFonts w:hAnsi="ＭＳ 明朝" w:cs="KozMinPr6N-Regular" w:hint="eastAsia"/>
          <w:color w:val="000000" w:themeColor="text1"/>
        </w:rPr>
        <w:t>に関する知識を獲得し、これまでの常識を壊して意識を変えることがスタートである。そして、実践していくための組織のあり方や、デジタル化が進展することで生じる組織の問題への対応</w:t>
      </w:r>
      <w:r w:rsidR="003A6DEB">
        <w:rPr>
          <w:rFonts w:hAnsi="ＭＳ 明朝" w:cs="KozMinPr6N-Regular" w:hint="eastAsia"/>
          <w:color w:val="000000" w:themeColor="text1"/>
        </w:rPr>
        <w:t>に</w:t>
      </w:r>
      <w:r>
        <w:rPr>
          <w:rFonts w:hAnsi="ＭＳ 明朝" w:cs="KozMinPr6N-Regular" w:hint="eastAsia"/>
          <w:color w:val="000000" w:themeColor="text1"/>
        </w:rPr>
        <w:t>継続的に取り組んで</w:t>
      </w:r>
      <w:r w:rsidR="003A6DEB">
        <w:rPr>
          <w:rFonts w:hAnsi="ＭＳ 明朝" w:cs="KozMinPr6N-Regular" w:hint="eastAsia"/>
          <w:color w:val="000000" w:themeColor="text1"/>
        </w:rPr>
        <w:t>、</w:t>
      </w:r>
      <w:r>
        <w:rPr>
          <w:rFonts w:hAnsi="ＭＳ 明朝" w:cs="KozMinPr6N-Regular" w:hint="eastAsia"/>
          <w:color w:val="000000" w:themeColor="text1"/>
        </w:rPr>
        <w:t>スパイラルアップしていくことである</w:t>
      </w:r>
      <w:r w:rsidR="00BC7C1C">
        <w:rPr>
          <w:rFonts w:hAnsi="ＭＳ 明朝" w:cs="KozMinPr6N-Regular" w:hint="eastAsia"/>
          <w:color w:val="000000" w:themeColor="text1"/>
        </w:rPr>
        <w:t>。</w:t>
      </w:r>
    </w:p>
    <w:p w14:paraId="57672063" w14:textId="77777777" w:rsidR="008A4C8C" w:rsidRDefault="008A4C8C" w:rsidP="0076746E">
      <w:pPr>
        <w:rPr>
          <w:rFonts w:hAnsi="ＭＳ 明朝" w:cs="KozMinPr6N-Regular"/>
          <w:b/>
          <w:bCs/>
          <w:color w:val="000000" w:themeColor="text1"/>
        </w:rPr>
      </w:pPr>
    </w:p>
    <w:p w14:paraId="58534A7E" w14:textId="14B74F3A" w:rsidR="0076746E" w:rsidRPr="00BC7C1C" w:rsidRDefault="0076746E" w:rsidP="0076746E">
      <w:pPr>
        <w:rPr>
          <w:rFonts w:hAnsi="ＭＳ 明朝" w:cs="KozMinPr6N-Regular"/>
          <w:b/>
          <w:bCs/>
          <w:color w:val="000000" w:themeColor="text1"/>
        </w:rPr>
      </w:pPr>
      <w:r w:rsidRPr="00BC7C1C">
        <w:rPr>
          <w:rFonts w:hAnsi="ＭＳ 明朝" w:cs="KozMinPr6N-Regular" w:hint="eastAsia"/>
          <w:b/>
          <w:bCs/>
          <w:color w:val="000000" w:themeColor="text1"/>
        </w:rPr>
        <w:lastRenderedPageBreak/>
        <w:t>４．</w:t>
      </w:r>
      <w:r w:rsidR="003A6DEB" w:rsidRPr="00BC7C1C">
        <w:rPr>
          <w:rFonts w:hint="eastAsia"/>
          <w:b/>
          <w:bCs/>
        </w:rPr>
        <w:t>IT導入･DX化の推進</w:t>
      </w:r>
      <w:r w:rsidR="003A6DEB" w:rsidRPr="00BC7C1C">
        <w:rPr>
          <w:rFonts w:hint="eastAsia"/>
          <w:b/>
          <w:bCs/>
        </w:rPr>
        <w:t>方法</w:t>
      </w:r>
    </w:p>
    <w:p w14:paraId="243B8147" w14:textId="12F65F32" w:rsidR="003A6DEB" w:rsidRDefault="007A1111" w:rsidP="003A6DEB">
      <w:pPr>
        <w:widowControl/>
        <w:ind w:firstLineChars="100" w:firstLine="211"/>
      </w:pPr>
      <w:r>
        <w:rPr>
          <w:rFonts w:hint="eastAsia"/>
        </w:rPr>
        <w:t>IT導入･DX化を推進するには、</w:t>
      </w:r>
      <w:r>
        <w:rPr>
          <w:rFonts w:hint="eastAsia"/>
        </w:rPr>
        <w:t>自社が</w:t>
      </w:r>
      <w:r w:rsidR="00BC7C1C">
        <w:rPr>
          <w:rFonts w:hint="eastAsia"/>
        </w:rPr>
        <w:t>現在どの</w:t>
      </w:r>
      <w:r w:rsidR="00BC7C1C">
        <w:rPr>
          <w:rFonts w:hint="eastAsia"/>
        </w:rPr>
        <w:t>DX</w:t>
      </w:r>
      <w:r w:rsidR="00BC7C1C">
        <w:rPr>
          <w:rFonts w:hint="eastAsia"/>
        </w:rPr>
        <w:t>成熟度レベルにあるか把握することから始める。</w:t>
      </w:r>
      <w:r>
        <w:rPr>
          <w:rFonts w:hint="eastAsia"/>
        </w:rPr>
        <w:t>そして、</w:t>
      </w:r>
      <w:r w:rsidR="00BC7C1C">
        <w:rPr>
          <w:rFonts w:hint="eastAsia"/>
        </w:rPr>
        <w:t>デジタル化を進めるには</w:t>
      </w:r>
      <w:r w:rsidR="00BC7C1C">
        <w:rPr>
          <w:rFonts w:hint="eastAsia"/>
        </w:rPr>
        <w:t>IT人材</w:t>
      </w:r>
      <w:r>
        <w:rPr>
          <w:rFonts w:hint="eastAsia"/>
        </w:rPr>
        <w:t>が</w:t>
      </w:r>
      <w:r w:rsidR="00384D7C">
        <w:rPr>
          <w:rFonts w:hint="eastAsia"/>
        </w:rPr>
        <w:t>必要</w:t>
      </w:r>
      <w:r>
        <w:rPr>
          <w:rFonts w:hint="eastAsia"/>
        </w:rPr>
        <w:t>不可欠となる。</w:t>
      </w:r>
      <w:r w:rsidR="003A6DEB">
        <w:rPr>
          <w:rFonts w:hint="eastAsia"/>
        </w:rPr>
        <w:t>経営方針、あるべき姿、経営リソース、成熟度レベルなどを勘案し、</w:t>
      </w:r>
      <w:r w:rsidR="00BD3184">
        <w:rPr>
          <w:rFonts w:hint="eastAsia"/>
        </w:rPr>
        <w:t>デジタル化の</w:t>
      </w:r>
      <w:r w:rsidR="003A6DEB">
        <w:rPr>
          <w:rFonts w:hint="eastAsia"/>
        </w:rPr>
        <w:t>牽引役</w:t>
      </w:r>
      <w:r>
        <w:rPr>
          <w:rFonts w:hint="eastAsia"/>
        </w:rPr>
        <w:t>や</w:t>
      </w:r>
      <w:r w:rsidR="003A6DEB">
        <w:rPr>
          <w:rFonts w:hint="eastAsia"/>
        </w:rPr>
        <w:t>技術者</w:t>
      </w:r>
      <w:r>
        <w:rPr>
          <w:rFonts w:hint="eastAsia"/>
        </w:rPr>
        <w:t>など、自社にとって必要な</w:t>
      </w:r>
      <w:r w:rsidR="003A6DEB">
        <w:rPr>
          <w:rFonts w:hint="eastAsia"/>
        </w:rPr>
        <w:t>IT人材を</w:t>
      </w:r>
      <w:r>
        <w:rPr>
          <w:rFonts w:hint="eastAsia"/>
        </w:rPr>
        <w:t>確保・育成</w:t>
      </w:r>
      <w:r>
        <w:rPr>
          <w:rFonts w:hint="eastAsia"/>
        </w:rPr>
        <w:t>する</w:t>
      </w:r>
      <w:r w:rsidR="003A6DEB">
        <w:rPr>
          <w:rFonts w:hint="eastAsia"/>
        </w:rPr>
        <w:t>。</w:t>
      </w:r>
    </w:p>
    <w:p w14:paraId="1097A256" w14:textId="20915063" w:rsidR="003A6DEB" w:rsidRDefault="007A1111" w:rsidP="007A1111">
      <w:pPr>
        <w:ind w:firstLineChars="100" w:firstLine="211"/>
        <w:rPr>
          <w:rFonts w:hAnsi="ＭＳ 明朝" w:cs="KozMinPr6N-Regular"/>
          <w:color w:val="000000" w:themeColor="text1"/>
        </w:rPr>
      </w:pPr>
      <w:r>
        <w:rPr>
          <w:rFonts w:hint="eastAsia"/>
        </w:rPr>
        <w:t>実際に</w:t>
      </w:r>
      <w:r>
        <w:rPr>
          <w:rFonts w:hint="eastAsia"/>
        </w:rPr>
        <w:t>IT導入･DX化</w:t>
      </w:r>
      <w:r>
        <w:rPr>
          <w:rFonts w:hint="eastAsia"/>
        </w:rPr>
        <w:t>を</w:t>
      </w:r>
      <w:r>
        <w:rPr>
          <w:rFonts w:hint="eastAsia"/>
        </w:rPr>
        <w:t>推進</w:t>
      </w:r>
      <w:r>
        <w:rPr>
          <w:rFonts w:hint="eastAsia"/>
        </w:rPr>
        <w:t>するには</w:t>
      </w:r>
      <w:r>
        <w:rPr>
          <w:rFonts w:hint="eastAsia"/>
        </w:rPr>
        <w:t>、多くの手間を要することになる。</w:t>
      </w:r>
      <w:r w:rsidRPr="005D367E">
        <w:rPr>
          <w:rFonts w:hAnsi="Century" w:hint="eastAsia"/>
        </w:rPr>
        <w:t>自社</w:t>
      </w:r>
      <w:r>
        <w:rPr>
          <w:rFonts w:hAnsi="Century" w:hint="eastAsia"/>
        </w:rPr>
        <w:t>が果たすべき</w:t>
      </w:r>
      <w:r w:rsidRPr="005D367E">
        <w:rPr>
          <w:rFonts w:hAnsi="Century" w:hint="eastAsia"/>
        </w:rPr>
        <w:t>目的</w:t>
      </w:r>
      <w:r>
        <w:rPr>
          <w:rFonts w:hAnsi="Century" w:hint="eastAsia"/>
        </w:rPr>
        <w:t>を明確にし</w:t>
      </w:r>
      <w:r>
        <w:rPr>
          <w:rFonts w:hAnsi="Century" w:hint="eastAsia"/>
        </w:rPr>
        <w:t>たうえで</w:t>
      </w:r>
      <w:r w:rsidR="00384D7C">
        <w:rPr>
          <w:rFonts w:hint="eastAsia"/>
        </w:rPr>
        <w:t>問題点と解決策を検討し、必要となるシステムを構築、運用するといった流れである。</w:t>
      </w:r>
    </w:p>
    <w:p w14:paraId="081B0B5C" w14:textId="77777777" w:rsidR="007A1111" w:rsidRPr="003A6DEB" w:rsidRDefault="007A1111" w:rsidP="0076746E">
      <w:pPr>
        <w:rPr>
          <w:rFonts w:hAnsi="ＭＳ 明朝" w:cs="KozMinPr6N-Regular" w:hint="eastAsia"/>
          <w:color w:val="000000" w:themeColor="text1"/>
        </w:rPr>
      </w:pPr>
    </w:p>
    <w:p w14:paraId="22C6A8C1" w14:textId="5890E0AF" w:rsidR="0076746E" w:rsidRDefault="0076746E" w:rsidP="0076746E">
      <w:pPr>
        <w:rPr>
          <w:rFonts w:hAnsi="ＭＳ 明朝" w:cs="KozMinPr6N-Regular"/>
          <w:b/>
          <w:bCs/>
          <w:color w:val="000000" w:themeColor="text1"/>
        </w:rPr>
      </w:pPr>
      <w:r w:rsidRPr="00BC7C1C">
        <w:rPr>
          <w:rFonts w:hAnsi="ＭＳ 明朝" w:cs="KozMinPr6N-Regular" w:hint="eastAsia"/>
          <w:b/>
          <w:bCs/>
          <w:color w:val="000000" w:themeColor="text1"/>
        </w:rPr>
        <w:t>５．総括</w:t>
      </w:r>
    </w:p>
    <w:p w14:paraId="49088D6A" w14:textId="104984C0" w:rsidR="00384D7C" w:rsidRDefault="00384D7C" w:rsidP="00384D7C">
      <w:pPr>
        <w:ind w:firstLineChars="100" w:firstLine="211"/>
      </w:pPr>
      <w:r>
        <w:rPr>
          <w:rFonts w:hint="eastAsia"/>
        </w:rPr>
        <w:t>デジタル化に</w:t>
      </w:r>
      <w:r>
        <w:t>取り組む</w:t>
      </w:r>
      <w:r>
        <w:rPr>
          <w:rFonts w:hint="eastAsia"/>
        </w:rPr>
        <w:t>中小製造業</w:t>
      </w:r>
      <w:r w:rsidR="00BD3184">
        <w:rPr>
          <w:rFonts w:hint="eastAsia"/>
        </w:rPr>
        <w:t>に向けて、</w:t>
      </w:r>
      <w:r>
        <w:t>我々支援者側が進めるべき方向性について</w:t>
      </w:r>
      <w:r w:rsidR="00BD3184">
        <w:rPr>
          <w:rFonts w:hint="eastAsia"/>
        </w:rPr>
        <w:t>、</w:t>
      </w:r>
      <w:r>
        <w:t>以下</w:t>
      </w:r>
      <w:r w:rsidR="00BD3184">
        <w:rPr>
          <w:rFonts w:hint="eastAsia"/>
        </w:rPr>
        <w:t>のとおり</w:t>
      </w:r>
      <w:r>
        <w:t>提言する。</w:t>
      </w:r>
    </w:p>
    <w:p w14:paraId="4D86C966" w14:textId="35B21551" w:rsidR="00BD3184" w:rsidRPr="002430A1" w:rsidRDefault="00BD3184" w:rsidP="00BD3184">
      <w:bookmarkStart w:id="0" w:name="_Toc94488858"/>
      <w:r>
        <w:rPr>
          <w:rFonts w:hint="eastAsia"/>
        </w:rPr>
        <w:t>（１）</w:t>
      </w:r>
      <w:r w:rsidRPr="002430A1">
        <w:rPr>
          <w:rFonts w:hint="eastAsia"/>
        </w:rPr>
        <w:t>改善が進む組織づくりの支援</w:t>
      </w:r>
      <w:bookmarkEnd w:id="0"/>
    </w:p>
    <w:p w14:paraId="52BE95F3" w14:textId="29492076" w:rsidR="00BD3184" w:rsidRPr="002430A1" w:rsidRDefault="00BD3184" w:rsidP="00BD3184">
      <w:bookmarkStart w:id="1" w:name="_Toc94488859"/>
      <w:r>
        <w:rPr>
          <w:rFonts w:hint="eastAsia"/>
        </w:rPr>
        <w:t>（２）</w:t>
      </w:r>
      <w:r w:rsidRPr="002430A1">
        <w:rPr>
          <w:rFonts w:hint="eastAsia"/>
        </w:rPr>
        <w:t>経営方針の再点検および事業計画の策定支援</w:t>
      </w:r>
      <w:bookmarkEnd w:id="1"/>
    </w:p>
    <w:p w14:paraId="3E512ED5" w14:textId="225920AB" w:rsidR="00BD3184" w:rsidRPr="002430A1" w:rsidRDefault="00BD3184" w:rsidP="00BD3184">
      <w:bookmarkStart w:id="2" w:name="_Toc94488860"/>
      <w:r>
        <w:rPr>
          <w:rFonts w:hint="eastAsia"/>
        </w:rPr>
        <w:t>（３）</w:t>
      </w:r>
      <w:r w:rsidRPr="002430A1">
        <w:rPr>
          <w:rFonts w:hint="eastAsia"/>
        </w:rPr>
        <w:t>デジタル人材の確保・育成支援</w:t>
      </w:r>
      <w:bookmarkEnd w:id="2"/>
    </w:p>
    <w:p w14:paraId="1F9C22B3" w14:textId="2EB822DC" w:rsidR="00BD3184" w:rsidRPr="002430A1" w:rsidRDefault="00BD3184" w:rsidP="00BD3184">
      <w:bookmarkStart w:id="3" w:name="_Toc94488861"/>
      <w:r>
        <w:rPr>
          <w:rFonts w:hint="eastAsia"/>
        </w:rPr>
        <w:t>（</w:t>
      </w:r>
      <w:r>
        <w:rPr>
          <w:rFonts w:hint="eastAsia"/>
        </w:rPr>
        <w:t>４</w:t>
      </w:r>
      <w:r>
        <w:rPr>
          <w:rFonts w:hint="eastAsia"/>
        </w:rPr>
        <w:t>）</w:t>
      </w:r>
      <w:r w:rsidRPr="002430A1">
        <w:rPr>
          <w:rFonts w:hint="eastAsia"/>
        </w:rPr>
        <w:t>事業競争力を高める</w:t>
      </w:r>
      <w:r w:rsidRPr="002430A1">
        <w:t>IT</w:t>
      </w:r>
      <w:r w:rsidRPr="002430A1">
        <w:rPr>
          <w:rFonts w:hint="eastAsia"/>
        </w:rPr>
        <w:t>ツール活用事例や導入ノウハウの情報発信</w:t>
      </w:r>
      <w:bookmarkEnd w:id="3"/>
    </w:p>
    <w:p w14:paraId="01D1C435" w14:textId="618E48A1" w:rsidR="00BD3184" w:rsidRPr="002430A1" w:rsidRDefault="00BD3184" w:rsidP="00BD3184">
      <w:bookmarkStart w:id="4" w:name="_Toc94488862"/>
      <w:r>
        <w:rPr>
          <w:rFonts w:hint="eastAsia"/>
        </w:rPr>
        <w:t>（５）</w:t>
      </w:r>
      <w:r w:rsidRPr="002430A1">
        <w:rPr>
          <w:rFonts w:hint="eastAsia"/>
        </w:rPr>
        <w:t>製造業へのデジタル化支援が可能な専門家リスト作成と連携強化</w:t>
      </w:r>
      <w:bookmarkEnd w:id="4"/>
    </w:p>
    <w:p w14:paraId="2FED4B9B" w14:textId="4F329D06" w:rsidR="00BD3184" w:rsidRDefault="00BD3184" w:rsidP="00BD3184">
      <w:bookmarkStart w:id="5" w:name="_Toc94488863"/>
      <w:r>
        <w:rPr>
          <w:rFonts w:hint="eastAsia"/>
        </w:rPr>
        <w:t>（６）</w:t>
      </w:r>
      <w:r w:rsidRPr="002430A1">
        <w:rPr>
          <w:rFonts w:hint="eastAsia"/>
        </w:rPr>
        <w:t>支援者側の</w:t>
      </w:r>
      <w:r w:rsidRPr="002430A1">
        <w:t>IT</w:t>
      </w:r>
      <w:r w:rsidRPr="002430A1">
        <w:rPr>
          <w:rFonts w:hint="eastAsia"/>
        </w:rPr>
        <w:t>技術やツールおよび製造業知識の学習</w:t>
      </w:r>
      <w:bookmarkEnd w:id="5"/>
    </w:p>
    <w:p w14:paraId="63BED66E" w14:textId="0F8E05D5" w:rsidR="00BD3184" w:rsidRDefault="00BD3184" w:rsidP="00BD3184"/>
    <w:p w14:paraId="568282E3" w14:textId="33C0BD97" w:rsidR="00BD3184" w:rsidRPr="002430A1" w:rsidRDefault="00BD3184" w:rsidP="00BD3184">
      <w:pPr>
        <w:jc w:val="right"/>
        <w:rPr>
          <w:rFonts w:hint="eastAsia"/>
        </w:rPr>
      </w:pPr>
      <w:r>
        <w:rPr>
          <w:rFonts w:hint="eastAsia"/>
        </w:rPr>
        <w:t>以上</w:t>
      </w:r>
    </w:p>
    <w:sectPr w:rsidR="00BD3184" w:rsidRPr="002430A1" w:rsidSect="003C2D59">
      <w:headerReference w:type="default" r:id="rId7"/>
      <w:footerReference w:type="default" r:id="rId8"/>
      <w:type w:val="continuous"/>
      <w:pgSz w:w="11906" w:h="16838"/>
      <w:pgMar w:top="1418" w:right="1418" w:bottom="1588" w:left="1418" w:header="567" w:footer="720" w:gutter="0"/>
      <w:pgNumType w:start="1"/>
      <w:cols w:space="720"/>
      <w:noEndnote/>
      <w:docGrid w:type="linesAndChars" w:linePitch="418" w:charSpace="2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DB61" w14:textId="77777777" w:rsidR="00EE5688" w:rsidRDefault="00EE5688">
      <w:r>
        <w:separator/>
      </w:r>
    </w:p>
  </w:endnote>
  <w:endnote w:type="continuationSeparator" w:id="0">
    <w:p w14:paraId="51AE6F4C" w14:textId="77777777" w:rsidR="00EE5688" w:rsidRDefault="00EE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本文のフォント - コンプレ">
    <w:altName w:val="ＭＳ 明朝"/>
    <w:panose1 w:val="00000000000000000000"/>
    <w:charset w:val="80"/>
    <w:family w:val="roman"/>
    <w:notTrueType/>
    <w:pitch w:val="default"/>
  </w:font>
  <w:font w:name="KozMinPr6N-Regular">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21280"/>
      <w:docPartObj>
        <w:docPartGallery w:val="Page Numbers (Bottom of Page)"/>
        <w:docPartUnique/>
      </w:docPartObj>
    </w:sdtPr>
    <w:sdtContent>
      <w:p w14:paraId="5F3C27A3" w14:textId="4B51106B" w:rsidR="00A401D5" w:rsidRDefault="00A401D5" w:rsidP="00A401D5">
        <w:pPr>
          <w:pStyle w:val="a5"/>
          <w:framePr w:wrap="auto" w:vAnchor="text" w:hAnchor="margin" w:xAlign="center" w:y="1"/>
          <w:jc w:val="center"/>
        </w:pPr>
        <w:r>
          <w:fldChar w:fldCharType="begin"/>
        </w:r>
        <w:r>
          <w:instrText>PAGE   \* MERGEFORMAT</w:instrText>
        </w:r>
        <w:r>
          <w:fldChar w:fldCharType="separate"/>
        </w:r>
        <w:r>
          <w:rPr>
            <w:lang w:val="ja-JP"/>
          </w:rPr>
          <w:t>2</w:t>
        </w:r>
        <w:r>
          <w:fldChar w:fldCharType="end"/>
        </w:r>
      </w:p>
    </w:sdtContent>
  </w:sdt>
  <w:p w14:paraId="081F23C8" w14:textId="77777777" w:rsidR="00493F51" w:rsidRDefault="00493F51">
    <w:pPr>
      <w:framePr w:wrap="auto" w:vAnchor="text" w:hAnchor="margin" w:xAlign="center" w:y="1"/>
      <w:jc w:val="center"/>
      <w:rPr>
        <w:rFonts w:hAnsi="Century"/>
        <w:spacing w:val="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287D" w14:textId="77777777" w:rsidR="00EE5688" w:rsidRDefault="00EE5688">
      <w:r>
        <w:rPr>
          <w:rFonts w:hAnsi="Century"/>
          <w:color w:val="auto"/>
          <w:sz w:val="2"/>
          <w:szCs w:val="2"/>
        </w:rPr>
        <w:continuationSeparator/>
      </w:r>
    </w:p>
  </w:footnote>
  <w:footnote w:type="continuationSeparator" w:id="0">
    <w:p w14:paraId="5C8C6920" w14:textId="77777777" w:rsidR="00EE5688" w:rsidRDefault="00EE5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6D45" w14:textId="77777777" w:rsidR="00493F51" w:rsidRDefault="00493F51">
    <w:pPr>
      <w:rPr>
        <w:rFonts w:hAnsi="Century"/>
        <w:spacing w:val="60"/>
      </w:rPr>
    </w:pPr>
  </w:p>
  <w:p w14:paraId="022FDB85" w14:textId="77777777" w:rsidR="00493F51" w:rsidRDefault="00493F51">
    <w:pPr>
      <w:rPr>
        <w:rFonts w:hAnsi="Century"/>
        <w:spacing w:val="60"/>
      </w:rPr>
    </w:pPr>
  </w:p>
  <w:p w14:paraId="01051C91" w14:textId="68CB2424" w:rsidR="00493F51" w:rsidRDefault="00493F51" w:rsidP="003C2D59">
    <w:pPr>
      <w:jc w:val="right"/>
      <w:rPr>
        <w:rFonts w:hAnsi="Century"/>
        <w:spacing w:val="60"/>
      </w:rPr>
    </w:pPr>
    <w:r>
      <w:rPr>
        <w:rFonts w:cs="ＭＳ 明朝"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65E30"/>
    <w:multiLevelType w:val="multilevel"/>
    <w:tmpl w:val="E2A8D782"/>
    <w:lvl w:ilvl="0">
      <w:start w:val="1"/>
      <w:numFmt w:val="decimalFullWidth"/>
      <w:lvlText w:val="第%1章"/>
      <w:lvlJc w:val="left"/>
      <w:pPr>
        <w:ind w:left="425" w:hanging="425"/>
      </w:pPr>
      <w:rPr>
        <w:rFonts w:hint="eastAsia"/>
        <w:lang w:eastAsia="ja-JP"/>
      </w:rPr>
    </w:lvl>
    <w:lvl w:ilvl="1">
      <w:start w:val="1"/>
      <w:numFmt w:val="decimal"/>
      <w:pStyle w:val="2"/>
      <w:suff w:val="nothing"/>
      <w:lvlText w:val="%2."/>
      <w:lvlJc w:val="left"/>
      <w:pPr>
        <w:ind w:left="845" w:hanging="845"/>
      </w:pPr>
      <w:rPr>
        <w:rFonts w:hint="eastAsia"/>
      </w:rPr>
    </w:lvl>
    <w:lvl w:ilvl="2">
      <w:start w:val="1"/>
      <w:numFmt w:val="decimal"/>
      <w:pStyle w:val="3"/>
      <w:suff w:val="nothing"/>
      <w:lvlText w:val="(%3)"/>
      <w:lvlJc w:val="left"/>
      <w:pPr>
        <w:ind w:left="1271" w:hanging="1271"/>
      </w:pPr>
      <w:rPr>
        <w:rFonts w:hint="eastAsia"/>
      </w:rPr>
    </w:lvl>
    <w:lvl w:ilvl="3">
      <w:start w:val="1"/>
      <w:numFmt w:val="decimalEnclosedCircle"/>
      <w:lvlText w:val="　%4　"/>
      <w:lvlJc w:val="left"/>
      <w:pPr>
        <w:ind w:left="1696" w:hanging="420"/>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dirty"/>
  <w:defaultTabStop w:val="720"/>
  <w:hyphenationZone w:val="0"/>
  <w:doNotHyphenateCaps/>
  <w:drawingGridHorizontalSpacing w:val="211"/>
  <w:drawingGridVerticalSpacing w:val="418"/>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51"/>
    <w:rsid w:val="00384D7C"/>
    <w:rsid w:val="003A6DEB"/>
    <w:rsid w:val="003C2D59"/>
    <w:rsid w:val="003E3DA7"/>
    <w:rsid w:val="00493F51"/>
    <w:rsid w:val="0076746E"/>
    <w:rsid w:val="007A1111"/>
    <w:rsid w:val="007D0BEB"/>
    <w:rsid w:val="0085687E"/>
    <w:rsid w:val="008A4C8C"/>
    <w:rsid w:val="00A401D5"/>
    <w:rsid w:val="00B15C09"/>
    <w:rsid w:val="00B60B69"/>
    <w:rsid w:val="00BC7C1C"/>
    <w:rsid w:val="00BD3184"/>
    <w:rsid w:val="00EE5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CC0D20"/>
  <w14:defaultImageDpi w14:val="0"/>
  <w15:docId w15:val="{8D608EAF-C4DA-2B4B-B6A8-8AB53C0E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D59"/>
    <w:pPr>
      <w:widowControl w:val="0"/>
      <w:overflowPunct w:val="0"/>
      <w:adjustRightInd w:val="0"/>
      <w:jc w:val="both"/>
      <w:textAlignment w:val="baseline"/>
    </w:pPr>
    <w:rPr>
      <w:rFonts w:ascii="ＭＳ 明朝" w:hAnsi="Times New Roman"/>
      <w:color w:val="000000"/>
      <w:kern w:val="0"/>
      <w:sz w:val="20"/>
      <w:szCs w:val="20"/>
    </w:rPr>
  </w:style>
  <w:style w:type="paragraph" w:styleId="2">
    <w:name w:val="heading 2"/>
    <w:basedOn w:val="a"/>
    <w:next w:val="a"/>
    <w:link w:val="20"/>
    <w:uiPriority w:val="9"/>
    <w:unhideWhenUsed/>
    <w:qFormat/>
    <w:rsid w:val="00BD3184"/>
    <w:pPr>
      <w:keepNext/>
      <w:numPr>
        <w:ilvl w:val="1"/>
        <w:numId w:val="1"/>
      </w:numPr>
      <w:overflowPunct/>
      <w:adjustRightInd/>
      <w:textAlignment w:val="auto"/>
      <w:outlineLvl w:val="1"/>
    </w:pPr>
    <w:rPr>
      <w:rFonts w:ascii="ＭＳ ゴシック" w:eastAsia="ＭＳ ゴシック" w:hAnsi="ＭＳ ゴシック" w:cstheme="majorBidi"/>
      <w:b/>
      <w:color w:val="auto"/>
      <w:kern w:val="2"/>
    </w:rPr>
  </w:style>
  <w:style w:type="paragraph" w:styleId="3">
    <w:name w:val="heading 3"/>
    <w:basedOn w:val="a"/>
    <w:next w:val="a"/>
    <w:link w:val="30"/>
    <w:uiPriority w:val="9"/>
    <w:unhideWhenUsed/>
    <w:qFormat/>
    <w:rsid w:val="00BD3184"/>
    <w:pPr>
      <w:keepNext/>
      <w:numPr>
        <w:ilvl w:val="2"/>
        <w:numId w:val="1"/>
      </w:numPr>
      <w:overflowPunct/>
      <w:adjustRightInd/>
      <w:textAlignment w:val="auto"/>
      <w:outlineLvl w:val="2"/>
    </w:pPr>
    <w:rPr>
      <w:rFonts w:hAnsi="ＭＳ 明朝" w:cstheme="majorBidi"/>
      <w:color w:val="auto"/>
      <w:kern w:val="2"/>
    </w:rPr>
  </w:style>
  <w:style w:type="paragraph" w:styleId="7">
    <w:name w:val="heading 7"/>
    <w:basedOn w:val="a"/>
    <w:next w:val="a"/>
    <w:link w:val="70"/>
    <w:uiPriority w:val="9"/>
    <w:semiHidden/>
    <w:unhideWhenUsed/>
    <w:qFormat/>
    <w:rsid w:val="00BD3184"/>
    <w:pPr>
      <w:keepNext/>
      <w:numPr>
        <w:ilvl w:val="6"/>
        <w:numId w:val="1"/>
      </w:numPr>
      <w:overflowPunct/>
      <w:adjustRightInd/>
      <w:textAlignment w:val="auto"/>
      <w:outlineLvl w:val="6"/>
    </w:pPr>
    <w:rPr>
      <w:rFonts w:hAnsiTheme="minorHAnsi" w:cs="Times New Roman (本文のフォント - コンプレ"/>
      <w:color w:val="auto"/>
      <w:kern w:val="2"/>
      <w:szCs w:val="24"/>
    </w:rPr>
  </w:style>
  <w:style w:type="paragraph" w:styleId="8">
    <w:name w:val="heading 8"/>
    <w:basedOn w:val="a"/>
    <w:next w:val="a"/>
    <w:link w:val="80"/>
    <w:uiPriority w:val="9"/>
    <w:semiHidden/>
    <w:unhideWhenUsed/>
    <w:qFormat/>
    <w:rsid w:val="00BD3184"/>
    <w:pPr>
      <w:keepNext/>
      <w:numPr>
        <w:ilvl w:val="7"/>
        <w:numId w:val="1"/>
      </w:numPr>
      <w:overflowPunct/>
      <w:adjustRightInd/>
      <w:textAlignment w:val="auto"/>
      <w:outlineLvl w:val="7"/>
    </w:pPr>
    <w:rPr>
      <w:rFonts w:hAnsiTheme="minorHAnsi" w:cs="Times New Roman (本文のフォント - コンプレ"/>
      <w:color w:val="auto"/>
      <w:kern w:val="2"/>
      <w:szCs w:val="24"/>
    </w:rPr>
  </w:style>
  <w:style w:type="paragraph" w:styleId="9">
    <w:name w:val="heading 9"/>
    <w:basedOn w:val="a"/>
    <w:next w:val="a"/>
    <w:link w:val="90"/>
    <w:uiPriority w:val="9"/>
    <w:semiHidden/>
    <w:unhideWhenUsed/>
    <w:qFormat/>
    <w:rsid w:val="00BD3184"/>
    <w:pPr>
      <w:keepNext/>
      <w:numPr>
        <w:ilvl w:val="8"/>
        <w:numId w:val="1"/>
      </w:numPr>
      <w:overflowPunct/>
      <w:adjustRightInd/>
      <w:textAlignment w:val="auto"/>
      <w:outlineLvl w:val="8"/>
    </w:pPr>
    <w:rPr>
      <w:rFonts w:hAnsiTheme="minorHAnsi" w:cs="Times New Roman (本文のフォント - コンプレ"/>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BEB"/>
    <w:pPr>
      <w:tabs>
        <w:tab w:val="center" w:pos="4252"/>
        <w:tab w:val="right" w:pos="8504"/>
      </w:tabs>
      <w:snapToGrid w:val="0"/>
    </w:pPr>
  </w:style>
  <w:style w:type="character" w:customStyle="1" w:styleId="a4">
    <w:name w:val="ヘッダー (文字)"/>
    <w:basedOn w:val="a0"/>
    <w:link w:val="a3"/>
    <w:uiPriority w:val="99"/>
    <w:locked/>
    <w:rsid w:val="007D0BEB"/>
    <w:rPr>
      <w:rFonts w:ascii="Times New Roman" w:hAnsi="Times New Roman" w:cs="Times New Roman"/>
      <w:color w:val="000000"/>
      <w:kern w:val="0"/>
      <w:sz w:val="21"/>
      <w:szCs w:val="21"/>
    </w:rPr>
  </w:style>
  <w:style w:type="paragraph" w:styleId="a5">
    <w:name w:val="footer"/>
    <w:basedOn w:val="a"/>
    <w:link w:val="a6"/>
    <w:uiPriority w:val="99"/>
    <w:unhideWhenUsed/>
    <w:rsid w:val="007D0BEB"/>
    <w:pPr>
      <w:tabs>
        <w:tab w:val="center" w:pos="4252"/>
        <w:tab w:val="right" w:pos="8504"/>
      </w:tabs>
      <w:snapToGrid w:val="0"/>
    </w:pPr>
  </w:style>
  <w:style w:type="character" w:customStyle="1" w:styleId="a6">
    <w:name w:val="フッター (文字)"/>
    <w:basedOn w:val="a0"/>
    <w:link w:val="a5"/>
    <w:uiPriority w:val="99"/>
    <w:locked/>
    <w:rsid w:val="007D0BEB"/>
    <w:rPr>
      <w:rFonts w:ascii="Times New Roman" w:hAnsi="Times New Roman" w:cs="Times New Roman"/>
      <w:color w:val="000000"/>
      <w:kern w:val="0"/>
      <w:sz w:val="21"/>
      <w:szCs w:val="21"/>
    </w:rPr>
  </w:style>
  <w:style w:type="character" w:customStyle="1" w:styleId="20">
    <w:name w:val="見出し 2 (文字)"/>
    <w:basedOn w:val="a0"/>
    <w:link w:val="2"/>
    <w:uiPriority w:val="9"/>
    <w:rsid w:val="00BD3184"/>
    <w:rPr>
      <w:rFonts w:ascii="ＭＳ ゴシック" w:eastAsia="ＭＳ ゴシック" w:hAnsi="ＭＳ ゴシック" w:cstheme="majorBidi"/>
      <w:b/>
      <w:sz w:val="20"/>
      <w:szCs w:val="20"/>
    </w:rPr>
  </w:style>
  <w:style w:type="character" w:customStyle="1" w:styleId="30">
    <w:name w:val="見出し 3 (文字)"/>
    <w:basedOn w:val="a0"/>
    <w:link w:val="3"/>
    <w:uiPriority w:val="9"/>
    <w:rsid w:val="00BD3184"/>
    <w:rPr>
      <w:rFonts w:ascii="ＭＳ 明朝" w:hAnsi="ＭＳ 明朝" w:cstheme="majorBidi"/>
      <w:sz w:val="20"/>
      <w:szCs w:val="20"/>
    </w:rPr>
  </w:style>
  <w:style w:type="character" w:customStyle="1" w:styleId="70">
    <w:name w:val="見出し 7 (文字)"/>
    <w:basedOn w:val="a0"/>
    <w:link w:val="7"/>
    <w:uiPriority w:val="9"/>
    <w:semiHidden/>
    <w:rsid w:val="00BD3184"/>
    <w:rPr>
      <w:rFonts w:ascii="ＭＳ 明朝" w:hAnsiTheme="minorHAnsi" w:cs="Times New Roman (本文のフォント - コンプレ"/>
      <w:sz w:val="20"/>
      <w:szCs w:val="24"/>
    </w:rPr>
  </w:style>
  <w:style w:type="character" w:customStyle="1" w:styleId="80">
    <w:name w:val="見出し 8 (文字)"/>
    <w:basedOn w:val="a0"/>
    <w:link w:val="8"/>
    <w:uiPriority w:val="9"/>
    <w:semiHidden/>
    <w:rsid w:val="00BD3184"/>
    <w:rPr>
      <w:rFonts w:ascii="ＭＳ 明朝" w:hAnsiTheme="minorHAnsi" w:cs="Times New Roman (本文のフォント - コンプレ"/>
      <w:sz w:val="20"/>
      <w:szCs w:val="24"/>
    </w:rPr>
  </w:style>
  <w:style w:type="character" w:customStyle="1" w:styleId="90">
    <w:name w:val="見出し 9 (文字)"/>
    <w:basedOn w:val="a0"/>
    <w:link w:val="9"/>
    <w:uiPriority w:val="9"/>
    <w:semiHidden/>
    <w:rsid w:val="00BD3184"/>
    <w:rPr>
      <w:rFonts w:ascii="ＭＳ 明朝" w:hAnsiTheme="minorHAnsi" w:cs="Times New Roman (本文のフォント - コンプレ"/>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705</Characters>
  <Application>Microsoft Office Word</Application>
  <DocSecurity>0</DocSecurity>
  <Lines>28</Lines>
  <Paragraphs>23</Paragraphs>
  <ScaleCrop>false</ScaleCrop>
  <HeadingPairs>
    <vt:vector size="2" baseType="variant">
      <vt:variant>
        <vt:lpstr>タイトル</vt:lpstr>
      </vt:variant>
      <vt:variant>
        <vt:i4>1</vt:i4>
      </vt:variant>
    </vt:vector>
  </HeadingPairs>
  <TitlesOfParts>
    <vt:vector size="1" baseType="lpstr">
      <vt:lpstr/>
    </vt:vector>
  </TitlesOfParts>
  <Company>社団法人中小企業診断協会</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教育用</dc:creator>
  <cp:keywords/>
  <dc:description/>
  <cp:lastModifiedBy>yamagami kazuo</cp:lastModifiedBy>
  <cp:revision>2</cp:revision>
  <cp:lastPrinted>1998-05-20T02:16:00Z</cp:lastPrinted>
  <dcterms:created xsi:type="dcterms:W3CDTF">2022-02-27T12:09:00Z</dcterms:created>
  <dcterms:modified xsi:type="dcterms:W3CDTF">2022-02-27T12:09:00Z</dcterms:modified>
</cp:coreProperties>
</file>